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C0" w:rsidRPr="001A6494" w:rsidRDefault="00A142C0" w:rsidP="00A142C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1A6494">
        <w:rPr>
          <w:rFonts w:ascii="Times New Roman" w:hAnsi="Times New Roman" w:cs="Times New Roman"/>
          <w:b/>
          <w:sz w:val="24"/>
          <w:szCs w:val="24"/>
          <w:lang w:val="es-ES"/>
        </w:rPr>
        <w:t>XIX CONGRESO PANAMERICANO</w:t>
      </w:r>
    </w:p>
    <w:p w:rsidR="00A142C0" w:rsidRPr="001A6494" w:rsidRDefault="00A142C0" w:rsidP="00A142C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 xml:space="preserve">Federación Panamericana de Ingeniería </w:t>
      </w:r>
    </w:p>
    <w:p w:rsidR="00A142C0" w:rsidRPr="001A6494" w:rsidRDefault="00A142C0" w:rsidP="00A142C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Oceánica y Costera, Ríos, Canales y Lagunas FEPIOC</w:t>
      </w:r>
    </w:p>
    <w:p w:rsidR="00A142C0" w:rsidRPr="001A6494" w:rsidRDefault="00A142C0" w:rsidP="00A142C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Comité UPADI Ingeniería Oceánica y Costera</w:t>
      </w:r>
    </w:p>
    <w:p w:rsidR="00A142C0" w:rsidRPr="001A6494" w:rsidRDefault="00AF0040" w:rsidP="00A142C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B93D8D"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1A6494">
        <w:rPr>
          <w:rFonts w:ascii="Times New Roman" w:hAnsi="Times New Roman" w:cs="Times New Roman"/>
          <w:sz w:val="24"/>
          <w:szCs w:val="24"/>
          <w:lang w:val="es-ES"/>
        </w:rPr>
        <w:t xml:space="preserve"> – 16 de </w:t>
      </w:r>
      <w:r w:rsidR="00A142C0" w:rsidRPr="001A6494">
        <w:rPr>
          <w:rFonts w:ascii="Times New Roman" w:hAnsi="Times New Roman" w:cs="Times New Roman"/>
          <w:sz w:val="24"/>
          <w:szCs w:val="24"/>
          <w:lang w:val="es-ES"/>
        </w:rPr>
        <w:t>Agosto 2014</w:t>
      </w:r>
    </w:p>
    <w:p w:rsidR="00A142C0" w:rsidRPr="001A6494" w:rsidRDefault="00A142C0" w:rsidP="00A142C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Santa Cruz de la Sierra, Bolivia</w:t>
      </w:r>
    </w:p>
    <w:p w:rsidR="00A142C0" w:rsidRPr="001A6494" w:rsidRDefault="00A142C0" w:rsidP="00A142C0">
      <w:pPr>
        <w:jc w:val="center"/>
        <w:rPr>
          <w:rFonts w:ascii="Times New Roman" w:hAnsi="Times New Roman" w:cs="Times New Roman"/>
          <w:sz w:val="10"/>
          <w:szCs w:val="10"/>
          <w:lang w:val="es-ES"/>
        </w:rPr>
      </w:pPr>
    </w:p>
    <w:p w:rsidR="003E30E5" w:rsidRPr="001A6494" w:rsidRDefault="00946DEB" w:rsidP="00A142C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b/>
          <w:sz w:val="24"/>
          <w:szCs w:val="24"/>
          <w:lang w:val="es-ES"/>
        </w:rPr>
        <w:t>“Ingeniería con Innovación para el Siglo XXI”</w:t>
      </w:r>
    </w:p>
    <w:p w:rsidR="00A142C0" w:rsidRPr="001A6494" w:rsidRDefault="00A142C0" w:rsidP="00A142C0">
      <w:pPr>
        <w:jc w:val="center"/>
        <w:rPr>
          <w:rFonts w:ascii="Times New Roman" w:hAnsi="Times New Roman" w:cs="Times New Roman"/>
          <w:sz w:val="10"/>
          <w:szCs w:val="10"/>
          <w:lang w:val="es-ES"/>
        </w:rPr>
      </w:pPr>
    </w:p>
    <w:p w:rsidR="00946DEB" w:rsidRPr="001A6494" w:rsidRDefault="00946DEB" w:rsidP="00946DEB">
      <w:pPr>
        <w:ind w:right="333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El Comité UPADI de Ingeniería Oceánica, Costera, Ríos, Canales y Lagunas y el Subcomité de la Confederación Mundial de Ingenieros Civiles WCCE convocan al XIX Congreso Panamericano de Ingeniería Oceánica, Costera, Ríos, Canales  Lagunas a enviar resúmenes para este Congreso</w:t>
      </w:r>
      <w:r w:rsidR="0092487F" w:rsidRPr="001A6494">
        <w:rPr>
          <w:rFonts w:ascii="Times New Roman" w:hAnsi="Times New Roman" w:cs="Times New Roman"/>
          <w:sz w:val="24"/>
          <w:szCs w:val="24"/>
          <w:lang w:val="es-ES"/>
        </w:rPr>
        <w:t xml:space="preserve"> que se celebrará simultáneamente con la XXXIV Convención de la Unión Panamericana de Ingenieros UPADI</w:t>
      </w:r>
      <w:r w:rsidR="001A799D" w:rsidRPr="001A6494">
        <w:rPr>
          <w:rFonts w:ascii="Times New Roman" w:hAnsi="Times New Roman" w:cs="Times New Roman"/>
          <w:sz w:val="24"/>
          <w:szCs w:val="24"/>
          <w:lang w:val="es-ES"/>
        </w:rPr>
        <w:t xml:space="preserve"> acorde a lo siguiente:</w:t>
      </w:r>
      <w:r w:rsidRPr="001A64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946DEB" w:rsidRPr="001A6494" w:rsidRDefault="00946DEB" w:rsidP="00946DE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142C0" w:rsidRPr="001A6494" w:rsidRDefault="00A142C0" w:rsidP="00A142C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b/>
          <w:sz w:val="24"/>
          <w:szCs w:val="24"/>
          <w:lang w:val="es-ES"/>
        </w:rPr>
        <w:t>TEMAS</w:t>
      </w:r>
    </w:p>
    <w:p w:rsidR="00A142C0" w:rsidRPr="001A6494" w:rsidRDefault="00A142C0" w:rsidP="001A6494">
      <w:pPr>
        <w:rPr>
          <w:sz w:val="10"/>
          <w:szCs w:val="10"/>
          <w:lang w:val="es-ES"/>
        </w:rPr>
      </w:pPr>
    </w:p>
    <w:p w:rsidR="00A142C0" w:rsidRPr="001A6494" w:rsidRDefault="00A142C0" w:rsidP="001A6494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 w:rsidRPr="001A6494">
        <w:rPr>
          <w:sz w:val="24"/>
          <w:szCs w:val="24"/>
          <w:lang w:val="es-ES"/>
        </w:rPr>
        <w:t>Importancia de la navegación interior en América.</w:t>
      </w:r>
    </w:p>
    <w:p w:rsidR="00A142C0" w:rsidRPr="001A6494" w:rsidRDefault="00A142C0" w:rsidP="001A6494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 w:rsidRPr="001A6494">
        <w:rPr>
          <w:sz w:val="24"/>
          <w:szCs w:val="24"/>
          <w:lang w:val="es-ES"/>
        </w:rPr>
        <w:t>Unión de cuencas para la integración continental.</w:t>
      </w:r>
    </w:p>
    <w:p w:rsidR="00A142C0" w:rsidRPr="001A6494" w:rsidRDefault="00A142C0" w:rsidP="001A6494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 w:rsidRPr="001A6494">
        <w:rPr>
          <w:sz w:val="24"/>
          <w:szCs w:val="24"/>
          <w:lang w:val="es-ES"/>
        </w:rPr>
        <w:t>Aprovechamiento integral de hidrovías fluviales.</w:t>
      </w:r>
    </w:p>
    <w:p w:rsidR="00A142C0" w:rsidRPr="001A6494" w:rsidRDefault="00A142C0" w:rsidP="001A6494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 w:rsidRPr="001A6494">
        <w:rPr>
          <w:sz w:val="24"/>
          <w:szCs w:val="24"/>
          <w:lang w:val="es-ES"/>
        </w:rPr>
        <w:t>Creación de puertos interiores para transferir cargas.</w:t>
      </w:r>
    </w:p>
    <w:p w:rsidR="00A142C0" w:rsidRPr="001A6494" w:rsidRDefault="00A142C0" w:rsidP="001A6494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 w:rsidRPr="001A6494">
        <w:rPr>
          <w:sz w:val="24"/>
          <w:szCs w:val="24"/>
          <w:lang w:val="es-ES"/>
        </w:rPr>
        <w:t>Aspectos ecológicos del aprovechamiento de ríos.</w:t>
      </w:r>
    </w:p>
    <w:p w:rsidR="00A142C0" w:rsidRPr="001A6494" w:rsidRDefault="00A142C0" w:rsidP="001A6494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 w:rsidRPr="001A6494">
        <w:rPr>
          <w:sz w:val="24"/>
          <w:szCs w:val="24"/>
          <w:lang w:val="es-ES"/>
        </w:rPr>
        <w:t>Cuencas fluviales internacionales y tratados para definir derechos y obligaciones de ríos compartidos.</w:t>
      </w:r>
    </w:p>
    <w:p w:rsidR="00A142C0" w:rsidRPr="001A6494" w:rsidRDefault="00A142C0" w:rsidP="001A6494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 w:rsidRPr="001A6494">
        <w:rPr>
          <w:sz w:val="24"/>
          <w:szCs w:val="24"/>
          <w:lang w:val="es-ES"/>
        </w:rPr>
        <w:t>Experiencias útiles en otros lugares del mundo (Sureste Asiático)</w:t>
      </w:r>
    </w:p>
    <w:p w:rsidR="001A799D" w:rsidRPr="001A6494" w:rsidRDefault="001A799D" w:rsidP="001A799D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2705EB" w:rsidRPr="001A6494" w:rsidRDefault="002705EB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b/>
          <w:sz w:val="24"/>
          <w:szCs w:val="24"/>
          <w:lang w:val="es-ES"/>
        </w:rPr>
        <w:t>FECHAS CLAVE</w:t>
      </w:r>
    </w:p>
    <w:p w:rsidR="002705EB" w:rsidRPr="001A6494" w:rsidRDefault="002705EB" w:rsidP="001A799D">
      <w:pPr>
        <w:jc w:val="left"/>
        <w:rPr>
          <w:rFonts w:ascii="Times New Roman" w:hAnsi="Times New Roman" w:cs="Times New Roman"/>
          <w:sz w:val="10"/>
          <w:szCs w:val="10"/>
          <w:lang w:val="es-ES"/>
        </w:rPr>
      </w:pPr>
    </w:p>
    <w:p w:rsidR="002705EB" w:rsidRPr="001A6494" w:rsidRDefault="002705EB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Envío de resúmenes: Fecha límite 2 de Junio de 2014</w:t>
      </w:r>
    </w:p>
    <w:p w:rsidR="002705EB" w:rsidRPr="001A6494" w:rsidRDefault="002705EB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Aceptación de resúmenes: 7 de Julio de 2014</w:t>
      </w:r>
    </w:p>
    <w:p w:rsidR="002705EB" w:rsidRPr="001A6494" w:rsidRDefault="002705EB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Recepción de ponencias: Fecha límite 28 de Julio de 2014</w:t>
      </w:r>
    </w:p>
    <w:p w:rsidR="002705EB" w:rsidRPr="001A6494" w:rsidRDefault="002705EB" w:rsidP="001A799D">
      <w:pPr>
        <w:jc w:val="lef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A799D" w:rsidRPr="001A6494" w:rsidRDefault="001A799D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b/>
          <w:sz w:val="24"/>
          <w:szCs w:val="24"/>
          <w:lang w:val="es-ES"/>
        </w:rPr>
        <w:t>REQUISITOS PARA LOS RESÚMENES</w:t>
      </w:r>
    </w:p>
    <w:p w:rsidR="001A799D" w:rsidRPr="001A6494" w:rsidRDefault="001A799D" w:rsidP="001A799D">
      <w:pPr>
        <w:jc w:val="left"/>
        <w:rPr>
          <w:rFonts w:ascii="Times New Roman" w:hAnsi="Times New Roman" w:cs="Times New Roman"/>
          <w:sz w:val="10"/>
          <w:szCs w:val="10"/>
          <w:lang w:val="es-ES"/>
        </w:rPr>
      </w:pPr>
    </w:p>
    <w:p w:rsidR="001A799D" w:rsidRPr="001A6494" w:rsidRDefault="001A799D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1.- El tamaño de página será estándar de 8.5x11”</w:t>
      </w:r>
    </w:p>
    <w:p w:rsidR="001A799D" w:rsidRPr="001A6494" w:rsidRDefault="001A799D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2.- Márgenes de una pulgada arriba, abajo, a la derecha e izquierda.</w:t>
      </w:r>
    </w:p>
    <w:p w:rsidR="001A799D" w:rsidRPr="001A6494" w:rsidRDefault="001A799D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 xml:space="preserve">3.- </w:t>
      </w:r>
      <w:r w:rsidR="002705EB" w:rsidRPr="001A6494">
        <w:rPr>
          <w:rFonts w:ascii="Times New Roman" w:hAnsi="Times New Roman" w:cs="Times New Roman"/>
          <w:sz w:val="24"/>
          <w:szCs w:val="24"/>
          <w:lang w:val="es-ES"/>
        </w:rPr>
        <w:t xml:space="preserve">Se usará formato Word o Word </w:t>
      </w:r>
      <w:proofErr w:type="spellStart"/>
      <w:r w:rsidR="002705EB" w:rsidRPr="001A6494">
        <w:rPr>
          <w:rFonts w:ascii="Times New Roman" w:hAnsi="Times New Roman" w:cs="Times New Roman"/>
          <w:sz w:val="24"/>
          <w:szCs w:val="24"/>
          <w:lang w:val="es-ES"/>
        </w:rPr>
        <w:t>Perfect</w:t>
      </w:r>
      <w:proofErr w:type="spellEnd"/>
      <w:r w:rsidR="002705EB" w:rsidRPr="001A649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A799D" w:rsidRPr="001A6494" w:rsidRDefault="002705EB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1A799D" w:rsidRPr="001A6494">
        <w:rPr>
          <w:rFonts w:ascii="Times New Roman" w:hAnsi="Times New Roman" w:cs="Times New Roman"/>
          <w:sz w:val="24"/>
          <w:szCs w:val="24"/>
          <w:lang w:val="es-ES"/>
        </w:rPr>
        <w:t>.- Título en negritas en tamaño de letra de14 puntos.</w:t>
      </w:r>
    </w:p>
    <w:p w:rsidR="001A799D" w:rsidRPr="001A6494" w:rsidRDefault="002705EB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1A799D" w:rsidRPr="001A6494">
        <w:rPr>
          <w:rFonts w:ascii="Times New Roman" w:hAnsi="Times New Roman" w:cs="Times New Roman"/>
          <w:sz w:val="24"/>
          <w:szCs w:val="24"/>
          <w:lang w:val="es-ES"/>
        </w:rPr>
        <w:t>.- Nombre del autor (es) y afiliación (es) en tamaño de letra de 12 puntos inmediatamente abajo del título, sin espacio.</w:t>
      </w:r>
    </w:p>
    <w:p w:rsidR="001A799D" w:rsidRPr="001A6494" w:rsidRDefault="002705EB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1A799D" w:rsidRPr="001A6494">
        <w:rPr>
          <w:rFonts w:ascii="Times New Roman" w:hAnsi="Times New Roman" w:cs="Times New Roman"/>
          <w:sz w:val="24"/>
          <w:szCs w:val="24"/>
          <w:lang w:val="es-ES"/>
        </w:rPr>
        <w:t>.-</w:t>
      </w:r>
      <w:r w:rsidRPr="001A6494">
        <w:rPr>
          <w:rFonts w:ascii="Times New Roman" w:hAnsi="Times New Roman" w:cs="Times New Roman"/>
          <w:sz w:val="24"/>
          <w:szCs w:val="24"/>
          <w:lang w:val="es-ES"/>
        </w:rPr>
        <w:t xml:space="preserve"> El texto de los resúmenes no deberán exceder 500 palabras en tamaño de letra de 12 puntos.</w:t>
      </w:r>
    </w:p>
    <w:p w:rsidR="002705EB" w:rsidRPr="001A6494" w:rsidRDefault="002705EB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7.- Al píe de la página se indicarán los datos de correo electrónico del autor principal, domicilio, país y teléfono.</w:t>
      </w:r>
    </w:p>
    <w:p w:rsidR="002705EB" w:rsidRPr="001A6494" w:rsidRDefault="002705EB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8.- Los resúmenes se enviarán al correo cccgroup@prodigy.net.mx.</w:t>
      </w:r>
    </w:p>
    <w:p w:rsidR="001A799D" w:rsidRPr="001A6494" w:rsidRDefault="001A799D" w:rsidP="001A799D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34104E" w:rsidRPr="001A6494" w:rsidRDefault="0034104E" w:rsidP="0034104E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b/>
          <w:sz w:val="24"/>
          <w:szCs w:val="24"/>
          <w:lang w:val="es-ES"/>
        </w:rPr>
        <w:t>REQUISITOS PARA LAS PONENCIAS</w:t>
      </w:r>
    </w:p>
    <w:p w:rsidR="0034104E" w:rsidRPr="001A6494" w:rsidRDefault="0034104E" w:rsidP="0034104E">
      <w:pPr>
        <w:jc w:val="left"/>
        <w:rPr>
          <w:rFonts w:ascii="Times New Roman" w:hAnsi="Times New Roman" w:cs="Times New Roman"/>
          <w:sz w:val="10"/>
          <w:szCs w:val="10"/>
          <w:lang w:val="es-ES"/>
        </w:rPr>
      </w:pPr>
    </w:p>
    <w:p w:rsidR="0034104E" w:rsidRPr="001A6494" w:rsidRDefault="0034104E" w:rsidP="0034104E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Además de los requisitos señalados para los resúmenes aplicará lo siguiente:</w:t>
      </w:r>
    </w:p>
    <w:p w:rsidR="0034104E" w:rsidRPr="001A6494" w:rsidRDefault="0034104E" w:rsidP="0034104E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34104E" w:rsidRPr="001A6494" w:rsidRDefault="0034104E" w:rsidP="0034104E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1.- Se  iniciará insertando al principio el resumen.</w:t>
      </w:r>
    </w:p>
    <w:p w:rsidR="0034104E" w:rsidRPr="001A6494" w:rsidRDefault="0034104E" w:rsidP="0034104E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2.- El tamaño del trabajo no será mayor a 7 (siete) páginas, incluyendo el texto, gráficas o apéndices.</w:t>
      </w:r>
    </w:p>
    <w:p w:rsidR="0034104E" w:rsidRPr="001A6494" w:rsidRDefault="0034104E" w:rsidP="0034104E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1A6494">
        <w:rPr>
          <w:rFonts w:ascii="Times New Roman" w:hAnsi="Times New Roman" w:cs="Times New Roman"/>
          <w:sz w:val="24"/>
          <w:szCs w:val="24"/>
          <w:lang w:val="es-ES"/>
        </w:rPr>
        <w:t>3.- Se enviarán los trabajos antes de la fecha límite señalada al correo cccgroup@prodigy.net.mx</w:t>
      </w:r>
    </w:p>
    <w:sectPr w:rsidR="0034104E" w:rsidRPr="001A6494" w:rsidSect="001A6494">
      <w:type w:val="continuous"/>
      <w:pgSz w:w="12240" w:h="15840" w:code="1"/>
      <w:pgMar w:top="567" w:right="1134" w:bottom="567" w:left="1701" w:header="0" w:footer="397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33"/>
    <w:multiLevelType w:val="hybridMultilevel"/>
    <w:tmpl w:val="9AFE8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38C4"/>
    <w:multiLevelType w:val="hybridMultilevel"/>
    <w:tmpl w:val="1272EBBA"/>
    <w:lvl w:ilvl="0" w:tplc="C3AE91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25AD0"/>
    <w:multiLevelType w:val="hybridMultilevel"/>
    <w:tmpl w:val="61ECF726"/>
    <w:lvl w:ilvl="0" w:tplc="9A0095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C0"/>
    <w:rsid w:val="0002156A"/>
    <w:rsid w:val="000377EC"/>
    <w:rsid w:val="000739AB"/>
    <w:rsid w:val="000B0FE6"/>
    <w:rsid w:val="000B62A5"/>
    <w:rsid w:val="000C404C"/>
    <w:rsid w:val="000E34E3"/>
    <w:rsid w:val="00125C7C"/>
    <w:rsid w:val="00137D90"/>
    <w:rsid w:val="00143848"/>
    <w:rsid w:val="00194129"/>
    <w:rsid w:val="001A6494"/>
    <w:rsid w:val="001A799D"/>
    <w:rsid w:val="001D707A"/>
    <w:rsid w:val="002157F8"/>
    <w:rsid w:val="002705EB"/>
    <w:rsid w:val="002871B4"/>
    <w:rsid w:val="00325D66"/>
    <w:rsid w:val="0034104E"/>
    <w:rsid w:val="00380AF4"/>
    <w:rsid w:val="003E1182"/>
    <w:rsid w:val="003E30E5"/>
    <w:rsid w:val="00423995"/>
    <w:rsid w:val="004649A0"/>
    <w:rsid w:val="00485DA3"/>
    <w:rsid w:val="004A7561"/>
    <w:rsid w:val="004C0E85"/>
    <w:rsid w:val="004C69E2"/>
    <w:rsid w:val="004F00ED"/>
    <w:rsid w:val="00554489"/>
    <w:rsid w:val="00565AD9"/>
    <w:rsid w:val="005C3643"/>
    <w:rsid w:val="00602879"/>
    <w:rsid w:val="00613E58"/>
    <w:rsid w:val="006307D2"/>
    <w:rsid w:val="006467B0"/>
    <w:rsid w:val="006738B5"/>
    <w:rsid w:val="006912F8"/>
    <w:rsid w:val="006A0E13"/>
    <w:rsid w:val="006B06E2"/>
    <w:rsid w:val="006F16FA"/>
    <w:rsid w:val="00736CFD"/>
    <w:rsid w:val="00737ED7"/>
    <w:rsid w:val="00775390"/>
    <w:rsid w:val="007D5AD1"/>
    <w:rsid w:val="007F45D1"/>
    <w:rsid w:val="008202E9"/>
    <w:rsid w:val="008249DC"/>
    <w:rsid w:val="00852EB5"/>
    <w:rsid w:val="00861CDA"/>
    <w:rsid w:val="008638BB"/>
    <w:rsid w:val="00883EB5"/>
    <w:rsid w:val="00890FAB"/>
    <w:rsid w:val="008A018B"/>
    <w:rsid w:val="008A41BE"/>
    <w:rsid w:val="008B5908"/>
    <w:rsid w:val="008E621F"/>
    <w:rsid w:val="0091164E"/>
    <w:rsid w:val="0092487F"/>
    <w:rsid w:val="00932569"/>
    <w:rsid w:val="009414A9"/>
    <w:rsid w:val="00946DEB"/>
    <w:rsid w:val="00997F69"/>
    <w:rsid w:val="009B4223"/>
    <w:rsid w:val="009B42D7"/>
    <w:rsid w:val="00A04E9F"/>
    <w:rsid w:val="00A142C0"/>
    <w:rsid w:val="00A401B8"/>
    <w:rsid w:val="00A70117"/>
    <w:rsid w:val="00A77A12"/>
    <w:rsid w:val="00A93EE8"/>
    <w:rsid w:val="00AB0BBA"/>
    <w:rsid w:val="00AB34EB"/>
    <w:rsid w:val="00AC4785"/>
    <w:rsid w:val="00AC658A"/>
    <w:rsid w:val="00AF0040"/>
    <w:rsid w:val="00AF6910"/>
    <w:rsid w:val="00B04FEA"/>
    <w:rsid w:val="00B93D8D"/>
    <w:rsid w:val="00B96D3A"/>
    <w:rsid w:val="00BF1095"/>
    <w:rsid w:val="00C003A3"/>
    <w:rsid w:val="00C045CD"/>
    <w:rsid w:val="00C37173"/>
    <w:rsid w:val="00C55C88"/>
    <w:rsid w:val="00C64679"/>
    <w:rsid w:val="00C8142B"/>
    <w:rsid w:val="00CA12BC"/>
    <w:rsid w:val="00CA3825"/>
    <w:rsid w:val="00D3466C"/>
    <w:rsid w:val="00D67078"/>
    <w:rsid w:val="00D86F2D"/>
    <w:rsid w:val="00D92517"/>
    <w:rsid w:val="00E44DDB"/>
    <w:rsid w:val="00EC1DA2"/>
    <w:rsid w:val="00ED0DF5"/>
    <w:rsid w:val="00EE135D"/>
    <w:rsid w:val="00F16A70"/>
    <w:rsid w:val="00F66A82"/>
    <w:rsid w:val="00FB09FB"/>
    <w:rsid w:val="00FC6318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2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30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0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2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30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0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CFRANCO</dc:creator>
  <cp:lastModifiedBy>Rosa Cluster</cp:lastModifiedBy>
  <cp:revision>2</cp:revision>
  <cp:lastPrinted>2014-03-04T18:22:00Z</cp:lastPrinted>
  <dcterms:created xsi:type="dcterms:W3CDTF">2014-04-09T12:56:00Z</dcterms:created>
  <dcterms:modified xsi:type="dcterms:W3CDTF">2014-04-09T12:56:00Z</dcterms:modified>
</cp:coreProperties>
</file>